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5008" w14:textId="77777777" w:rsidR="0083394F" w:rsidRDefault="0083394F" w:rsidP="007A0D31">
      <w:pPr>
        <w:spacing w:line="276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4BDCBB87">
        <w:rPr>
          <w:rFonts w:ascii="Century Gothic" w:hAnsi="Century Gothic"/>
          <w:b/>
          <w:bCs/>
          <w:sz w:val="24"/>
          <w:szCs w:val="24"/>
        </w:rPr>
        <w:t>DISCIPLINARE PER LA RATEIZZAZIONE DEL CONTRIBUTO DI COSTRUZIONE</w:t>
      </w:r>
    </w:p>
    <w:p w14:paraId="1CC122D1" w14:textId="77777777" w:rsidR="4BDCBB87" w:rsidRDefault="4BDCBB87" w:rsidP="4BDCBB87">
      <w:pPr>
        <w:spacing w:line="276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8617295" w14:textId="77777777" w:rsidR="0083394F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 xml:space="preserve">Le modalità di corresponsione al Comune di </w:t>
      </w:r>
      <w:r w:rsidR="00B22D0D">
        <w:rPr>
          <w:rFonts w:ascii="Century Gothic" w:hAnsi="Century Gothic"/>
          <w:sz w:val="24"/>
          <w:szCs w:val="24"/>
        </w:rPr>
        <w:t>Bresso</w:t>
      </w:r>
      <w:r w:rsidRPr="0083394F">
        <w:rPr>
          <w:rFonts w:ascii="Century Gothic" w:hAnsi="Century Gothic"/>
          <w:sz w:val="24"/>
          <w:szCs w:val="24"/>
        </w:rPr>
        <w:t xml:space="preserve"> del contributo di costruzione dovuto per gli interventi edilizi, nelle componenti degli oneri di urbanizzazione (OU) e del costo di costruzione (CC), sono di seguito indicate in funzione degli importi da pagare:</w:t>
      </w:r>
    </w:p>
    <w:p w14:paraId="0D75A2FC" w14:textId="77777777" w:rsidR="0083394F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1) Se il contributo di costruzione risulta minore di € 10.000</w:t>
      </w:r>
      <w:r w:rsidR="00B22D0D">
        <w:rPr>
          <w:rFonts w:ascii="Century Gothic" w:hAnsi="Century Gothic"/>
          <w:sz w:val="24"/>
          <w:szCs w:val="24"/>
        </w:rPr>
        <w:t>,00</w:t>
      </w:r>
      <w:r w:rsidRPr="0083394F">
        <w:rPr>
          <w:rFonts w:ascii="Century Gothic" w:hAnsi="Century Gothic"/>
          <w:sz w:val="24"/>
          <w:szCs w:val="24"/>
        </w:rPr>
        <w:t xml:space="preserve"> l'importo dovrà essere corrisposto integralmente al Comune prima del rilascio del Permesso di Costruire oppure, nel caso di S.C.I.A. alternativa al permesso di costruire, al momento della presentazione della segnalazione.</w:t>
      </w:r>
    </w:p>
    <w:p w14:paraId="74FA63C0" w14:textId="77777777" w:rsidR="0083394F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4BDCBB87">
        <w:rPr>
          <w:rFonts w:ascii="Century Gothic" w:hAnsi="Century Gothic"/>
          <w:sz w:val="24"/>
          <w:szCs w:val="24"/>
        </w:rPr>
        <w:t xml:space="preserve">2) Se il contributo di costruzione risulta </w:t>
      </w:r>
      <w:r w:rsidR="0A500B0A" w:rsidRPr="4BDCBB87">
        <w:rPr>
          <w:rFonts w:ascii="Century Gothic" w:hAnsi="Century Gothic"/>
          <w:sz w:val="24"/>
          <w:szCs w:val="24"/>
        </w:rPr>
        <w:t>superiore</w:t>
      </w:r>
      <w:r w:rsidR="002C5C87" w:rsidRPr="4BDCBB87">
        <w:rPr>
          <w:rFonts w:ascii="Century Gothic" w:hAnsi="Century Gothic"/>
          <w:sz w:val="24"/>
          <w:szCs w:val="24"/>
        </w:rPr>
        <w:t xml:space="preserve"> </w:t>
      </w:r>
      <w:r w:rsidR="6AD32351" w:rsidRPr="4BDCBB87">
        <w:rPr>
          <w:rFonts w:ascii="Century Gothic" w:hAnsi="Century Gothic"/>
          <w:sz w:val="24"/>
          <w:szCs w:val="24"/>
        </w:rPr>
        <w:t>a</w:t>
      </w:r>
      <w:r w:rsidR="002C5C87" w:rsidRPr="4BDCBB87">
        <w:rPr>
          <w:rFonts w:ascii="Century Gothic" w:hAnsi="Century Gothic"/>
          <w:sz w:val="24"/>
          <w:szCs w:val="24"/>
        </w:rPr>
        <w:t xml:space="preserve"> € 10.000,01</w:t>
      </w:r>
      <w:r w:rsidRPr="4BDCBB87">
        <w:rPr>
          <w:rFonts w:ascii="Century Gothic" w:hAnsi="Century Gothic"/>
          <w:sz w:val="24"/>
          <w:szCs w:val="24"/>
        </w:rPr>
        <w:t xml:space="preserve"> è previsto su richiesta dell’interessato il seguente Piano di Rateizzazione.</w:t>
      </w:r>
    </w:p>
    <w:p w14:paraId="44D1C485" w14:textId="77777777" w:rsidR="0083394F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Symbol" w:eastAsia="Symbol" w:hAnsi="Symbol" w:cs="Symbol"/>
          <w:sz w:val="24"/>
          <w:szCs w:val="24"/>
        </w:rPr>
        <w:t></w:t>
      </w:r>
      <w:r w:rsidR="00B22D0D">
        <w:rPr>
          <w:rFonts w:ascii="Century Gothic" w:hAnsi="Century Gothic"/>
          <w:sz w:val="24"/>
          <w:szCs w:val="24"/>
        </w:rPr>
        <w:t xml:space="preserve"> </w:t>
      </w:r>
      <w:r w:rsidRPr="0083394F">
        <w:rPr>
          <w:rFonts w:ascii="Century Gothic" w:hAnsi="Century Gothic"/>
          <w:sz w:val="24"/>
          <w:szCs w:val="24"/>
        </w:rPr>
        <w:t>I rata: (50% OU) pari al 50% degli oneri di urbanizzazione da versare prima del rilascio del Permesso di Costruire oppure, nel caso di S.C.I.A alternativa al permesso di costruire, al momento della presentazione della segnalazione;</w:t>
      </w:r>
    </w:p>
    <w:p w14:paraId="3E6D0140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Symbol" w:eastAsia="Symbol" w:hAnsi="Symbol" w:cs="Symbol"/>
          <w:sz w:val="24"/>
          <w:szCs w:val="24"/>
        </w:rPr>
        <w:t></w:t>
      </w:r>
      <w:r w:rsidRPr="0083394F">
        <w:rPr>
          <w:rFonts w:ascii="Century Gothic" w:hAnsi="Century Gothic"/>
          <w:sz w:val="24"/>
          <w:szCs w:val="24"/>
        </w:rPr>
        <w:t xml:space="preserve"> II rata: (50% OU</w:t>
      </w:r>
      <w:r w:rsidR="002C5C87">
        <w:rPr>
          <w:rFonts w:ascii="Century Gothic" w:hAnsi="Century Gothic"/>
          <w:sz w:val="24"/>
          <w:szCs w:val="24"/>
        </w:rPr>
        <w:t xml:space="preserve"> </w:t>
      </w:r>
      <w:r w:rsidRPr="0083394F">
        <w:rPr>
          <w:rFonts w:ascii="Century Gothic" w:hAnsi="Century Gothic"/>
          <w:sz w:val="24"/>
          <w:szCs w:val="24"/>
        </w:rPr>
        <w:t>+ 50% CC) pari al 50% degli oneri di urbanizzazione maggiorati degli interessi legali dovuti a termine di legge, cui si aggiunge la quota pari al 50% del costo di costruzione maggiorati degli interessi legali dovuti a termine di legge, da versare entro 6 mesi dal pagamento della prima rata degli oneri di urbanizzazione;</w:t>
      </w:r>
    </w:p>
    <w:p w14:paraId="76D5D368" w14:textId="77777777" w:rsidR="006223A5" w:rsidRDefault="0083394F" w:rsidP="4BDCBB8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4BDCBB87">
        <w:rPr>
          <w:rFonts w:ascii="Symbol" w:eastAsia="Symbol" w:hAnsi="Symbol" w:cs="Symbol"/>
          <w:sz w:val="24"/>
          <w:szCs w:val="24"/>
        </w:rPr>
        <w:t></w:t>
      </w:r>
      <w:r w:rsidRPr="4BDCBB87">
        <w:rPr>
          <w:rFonts w:ascii="Century Gothic" w:hAnsi="Century Gothic"/>
          <w:sz w:val="24"/>
          <w:szCs w:val="24"/>
        </w:rPr>
        <w:t xml:space="preserve"> III rata: (50% CC) pari al 50% del costo di costruzione maggiorati degli interessi legali dovuti a termine di legge, da versare entro 12 mesi dal pagamento della prima rata degli oneri di urbanizzazione;</w:t>
      </w:r>
    </w:p>
    <w:p w14:paraId="041C30D9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4BDCBB87">
        <w:rPr>
          <w:rFonts w:ascii="Century Gothic" w:hAnsi="Century Gothic"/>
          <w:sz w:val="24"/>
          <w:szCs w:val="24"/>
          <w:u w:val="single"/>
        </w:rPr>
        <w:t>Qualora l’ultimazione dei lavori sia antecedente alla scadenza prevista nel Piano di rateizzazione, il richiedente sarà comunque tenuto a versare l’importo residuo al momento della presentazione della comunicazione di fine lavori.</w:t>
      </w:r>
    </w:p>
    <w:p w14:paraId="488AB63F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223A5">
        <w:rPr>
          <w:rFonts w:ascii="Century Gothic" w:hAnsi="Century Gothic"/>
          <w:b/>
          <w:bCs/>
          <w:sz w:val="24"/>
          <w:szCs w:val="24"/>
        </w:rPr>
        <w:t>ISTANZE</w:t>
      </w:r>
    </w:p>
    <w:p w14:paraId="0C7E5852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Nel caso non venga richiesta la rateizzazione, la corresponsione del contributo di costruzione dovrà avvenire, in un'unica soluzione, prima del rilascio del permesso di costruire o della presentazione della SCIA alternativa al permesso di costruire.</w:t>
      </w:r>
    </w:p>
    <w:p w14:paraId="660EF590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 xml:space="preserve">Diversamente, a seguito di richiesta </w:t>
      </w:r>
      <w:r w:rsidR="002C5C87">
        <w:rPr>
          <w:rFonts w:ascii="Century Gothic" w:hAnsi="Century Gothic"/>
          <w:sz w:val="24"/>
          <w:szCs w:val="24"/>
        </w:rPr>
        <w:t xml:space="preserve">telematica </w:t>
      </w:r>
      <w:r w:rsidRPr="0083394F">
        <w:rPr>
          <w:rFonts w:ascii="Century Gothic" w:hAnsi="Century Gothic"/>
          <w:sz w:val="24"/>
          <w:szCs w:val="24"/>
        </w:rPr>
        <w:t xml:space="preserve">da </w:t>
      </w:r>
      <w:r w:rsidR="002C5C87">
        <w:rPr>
          <w:rFonts w:ascii="Century Gothic" w:hAnsi="Century Gothic"/>
          <w:sz w:val="24"/>
          <w:szCs w:val="24"/>
        </w:rPr>
        <w:t>trasmettere esclusivamente via PEC</w:t>
      </w:r>
      <w:r w:rsidRPr="0083394F">
        <w:rPr>
          <w:rFonts w:ascii="Century Gothic" w:hAnsi="Century Gothic"/>
          <w:sz w:val="24"/>
          <w:szCs w:val="24"/>
        </w:rPr>
        <w:t>, sarà comunicato all’interessato il Piano di Rateizzazione.</w:t>
      </w:r>
    </w:p>
    <w:p w14:paraId="66EF82DB" w14:textId="77777777" w:rsidR="006223A5" w:rsidRPr="006223A5" w:rsidRDefault="0083394F" w:rsidP="007A0D31">
      <w:pPr>
        <w:spacing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6223A5">
        <w:rPr>
          <w:rFonts w:ascii="Century Gothic" w:hAnsi="Century Gothic"/>
          <w:b/>
          <w:bCs/>
          <w:sz w:val="24"/>
          <w:szCs w:val="24"/>
        </w:rPr>
        <w:t>GARANZIE</w:t>
      </w:r>
    </w:p>
    <w:p w14:paraId="0D7BFAD5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 xml:space="preserve">Ogni rata successiva alla prima dovrà essere accompagnata da idonea polizza fideiussoria rilasciata da un Istituto di Credito, il cui svincolo sarà autorizzato, </w:t>
      </w:r>
      <w:r w:rsidRPr="0083394F">
        <w:rPr>
          <w:rFonts w:ascii="Century Gothic" w:hAnsi="Century Gothic"/>
          <w:sz w:val="24"/>
          <w:szCs w:val="24"/>
        </w:rPr>
        <w:lastRenderedPageBreak/>
        <w:t>mediante restituzione dell'originale con specifica annotazione di svincolo, a seguito del pagamento dell'ultima rata comprensiva degli interessi legali.</w:t>
      </w:r>
    </w:p>
    <w:p w14:paraId="685266BD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Le polizze fideiussorie dovranno essere presentate, nel caso di permesso di costruire, prima del rilascio del titolo, mentre nel caso di S.C.I.A. al momento della presentazione della segnalazione e dovranno garantire un importo pari all’ammontare della singola rata maggiorato del 20% a copertura delle eventuali morosità per ritardato pagamento.</w:t>
      </w:r>
    </w:p>
    <w:p w14:paraId="3C3C44B1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Esse dovranno contenere le seguenti prescrizioni:</w:t>
      </w:r>
    </w:p>
    <w:p w14:paraId="6F240095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 xml:space="preserve">a) rinuncia al beneficio della preventiva escussione ai sensi dell’art.1944 del </w:t>
      </w:r>
      <w:proofErr w:type="gramStart"/>
      <w:r w:rsidRPr="0083394F">
        <w:rPr>
          <w:rFonts w:ascii="Century Gothic" w:hAnsi="Century Gothic"/>
          <w:sz w:val="24"/>
          <w:szCs w:val="24"/>
        </w:rPr>
        <w:t>codice civile</w:t>
      </w:r>
      <w:proofErr w:type="gramEnd"/>
      <w:r w:rsidRPr="0083394F">
        <w:rPr>
          <w:rFonts w:ascii="Century Gothic" w:hAnsi="Century Gothic"/>
          <w:sz w:val="24"/>
          <w:szCs w:val="24"/>
        </w:rPr>
        <w:t>;</w:t>
      </w:r>
    </w:p>
    <w:p w14:paraId="53373C81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 xml:space="preserve">b) rinuncia all’eccezione di cui all’art.1957 comma 2 del </w:t>
      </w:r>
      <w:proofErr w:type="gramStart"/>
      <w:r w:rsidRPr="0083394F">
        <w:rPr>
          <w:rFonts w:ascii="Century Gothic" w:hAnsi="Century Gothic"/>
          <w:sz w:val="24"/>
          <w:szCs w:val="24"/>
        </w:rPr>
        <w:t>codice civile</w:t>
      </w:r>
      <w:proofErr w:type="gramEnd"/>
      <w:r w:rsidRPr="0083394F">
        <w:rPr>
          <w:rFonts w:ascii="Century Gothic" w:hAnsi="Century Gothic"/>
          <w:sz w:val="24"/>
          <w:szCs w:val="24"/>
        </w:rPr>
        <w:t>;</w:t>
      </w:r>
    </w:p>
    <w:p w14:paraId="0918FBC1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c) pagamento al Comune a semplice richiesta scritta entro 30 gg dal ricevimento della richiesta medesima.</w:t>
      </w:r>
    </w:p>
    <w:p w14:paraId="1E7EDB41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223A5">
        <w:rPr>
          <w:rFonts w:ascii="Century Gothic" w:hAnsi="Century Gothic"/>
          <w:b/>
          <w:bCs/>
          <w:sz w:val="24"/>
          <w:szCs w:val="24"/>
        </w:rPr>
        <w:t>SANZIONI</w:t>
      </w:r>
    </w:p>
    <w:p w14:paraId="03AE12AD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 xml:space="preserve">Allo scadere di ogni rata, le attestazioni comprovanti l'avvenuto pagamento, dovranno essere inoltrate al seguente indirizzo PEC: </w:t>
      </w:r>
      <w:r w:rsidR="00C365CB" w:rsidRPr="00C365CB">
        <w:rPr>
          <w:rFonts w:ascii="Century Gothic" w:hAnsi="Century Gothic"/>
          <w:sz w:val="24"/>
          <w:szCs w:val="24"/>
        </w:rPr>
        <w:t>comune.bresso@legalmail.it</w:t>
      </w:r>
    </w:p>
    <w:p w14:paraId="480F23F4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Il mancato o ritardato pagamento entro i termini previsti delle singole rate di oneri di urbanizzazione e costi di costruzione comporta l’automatica applicazione delle maggiorazioni di cui all’art. 42 del D.P.R. n. 380/2001:</w:t>
      </w:r>
    </w:p>
    <w:p w14:paraId="07E32ED2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- 10% per i primi 120 gg di ritardo;</w:t>
      </w:r>
    </w:p>
    <w:p w14:paraId="3187E656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- 20% per i successivi 60 gg di ritardo;</w:t>
      </w:r>
    </w:p>
    <w:p w14:paraId="459C45FC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- 40% se il ritardo si protrae di ulteriori 60 gg.</w:t>
      </w:r>
    </w:p>
    <w:p w14:paraId="1735BF19" w14:textId="77777777" w:rsidR="006223A5" w:rsidRPr="006223A5" w:rsidRDefault="0083394F" w:rsidP="007A0D31">
      <w:pPr>
        <w:spacing w:line="276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6223A5">
        <w:rPr>
          <w:rFonts w:ascii="Century Gothic" w:hAnsi="Century Gothic"/>
          <w:b/>
          <w:bCs/>
          <w:sz w:val="24"/>
          <w:szCs w:val="24"/>
        </w:rPr>
        <w:t>VOLTURE E VARIANTI</w:t>
      </w:r>
    </w:p>
    <w:p w14:paraId="03F0E0CD" w14:textId="77777777" w:rsidR="006223A5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 xml:space="preserve">Eventuali proroghe dell'ultimazione lavori non incidono sui termini di pagamento. </w:t>
      </w:r>
      <w:proofErr w:type="gramStart"/>
      <w:r w:rsidRPr="0083394F">
        <w:rPr>
          <w:rFonts w:ascii="Century Gothic" w:hAnsi="Century Gothic"/>
          <w:sz w:val="24"/>
          <w:szCs w:val="24"/>
        </w:rPr>
        <w:t>Le varianti in corso d'opera,</w:t>
      </w:r>
      <w:proofErr w:type="gramEnd"/>
      <w:r w:rsidRPr="0083394F">
        <w:rPr>
          <w:rFonts w:ascii="Century Gothic" w:hAnsi="Century Gothic"/>
          <w:sz w:val="24"/>
          <w:szCs w:val="24"/>
        </w:rPr>
        <w:t xml:space="preserve"> non modificano i termini dei versamenti sopra indicati per i singoli titoli abilitativi già conseguiti o formatisi, mentre per gli importi aggiuntivi relativi alle stesse varianti si applicano le stesse forme di rateizzazione sopra indicate</w:t>
      </w:r>
    </w:p>
    <w:p w14:paraId="4AECCD39" w14:textId="77777777" w:rsidR="00074692" w:rsidRPr="0083394F" w:rsidRDefault="0083394F" w:rsidP="007A0D31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394F">
        <w:rPr>
          <w:rFonts w:ascii="Century Gothic" w:hAnsi="Century Gothic"/>
          <w:sz w:val="24"/>
          <w:szCs w:val="24"/>
        </w:rPr>
        <w:t>Il rilascio delle volture è subordinato alla presentazione delle volture delle polizze presentate a garanzia degli importi non ancora versati.</w:t>
      </w:r>
    </w:p>
    <w:sectPr w:rsidR="00074692" w:rsidRPr="0083394F" w:rsidSect="00233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D19"/>
    <w:multiLevelType w:val="hybridMultilevel"/>
    <w:tmpl w:val="8576A84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BF062B"/>
    <w:multiLevelType w:val="hybridMultilevel"/>
    <w:tmpl w:val="EE9C94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E6519"/>
    <w:multiLevelType w:val="hybridMultilevel"/>
    <w:tmpl w:val="5EE02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35171">
    <w:abstractNumId w:val="1"/>
  </w:num>
  <w:num w:numId="2" w16cid:durableId="762798902">
    <w:abstractNumId w:val="2"/>
  </w:num>
  <w:num w:numId="3" w16cid:durableId="204787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D2"/>
    <w:rsid w:val="00001026"/>
    <w:rsid w:val="00013C7A"/>
    <w:rsid w:val="0002617D"/>
    <w:rsid w:val="00074692"/>
    <w:rsid w:val="000C4A37"/>
    <w:rsid w:val="001051E1"/>
    <w:rsid w:val="00130F09"/>
    <w:rsid w:val="00181058"/>
    <w:rsid w:val="00233013"/>
    <w:rsid w:val="002C5C87"/>
    <w:rsid w:val="004225A2"/>
    <w:rsid w:val="00422BD7"/>
    <w:rsid w:val="005D6C67"/>
    <w:rsid w:val="006223A5"/>
    <w:rsid w:val="00655B13"/>
    <w:rsid w:val="00754981"/>
    <w:rsid w:val="007A0D31"/>
    <w:rsid w:val="0083394F"/>
    <w:rsid w:val="00876D7A"/>
    <w:rsid w:val="008914F0"/>
    <w:rsid w:val="00947E78"/>
    <w:rsid w:val="009B52D7"/>
    <w:rsid w:val="009B58F6"/>
    <w:rsid w:val="009C2305"/>
    <w:rsid w:val="00A623E1"/>
    <w:rsid w:val="00A84627"/>
    <w:rsid w:val="00B22D0D"/>
    <w:rsid w:val="00B405F1"/>
    <w:rsid w:val="00BF37A1"/>
    <w:rsid w:val="00C21DE6"/>
    <w:rsid w:val="00C365CB"/>
    <w:rsid w:val="00ED05F6"/>
    <w:rsid w:val="00F34FBC"/>
    <w:rsid w:val="00F42428"/>
    <w:rsid w:val="00FB1DD2"/>
    <w:rsid w:val="07C462CC"/>
    <w:rsid w:val="0A500B0A"/>
    <w:rsid w:val="32F16A38"/>
    <w:rsid w:val="4BDCBB87"/>
    <w:rsid w:val="6AD3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A219"/>
  <w15:docId w15:val="{1AE7B5CB-FEED-4F23-AE4C-2EAAA42C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013"/>
  </w:style>
  <w:style w:type="paragraph" w:styleId="Titolo1">
    <w:name w:val="heading 1"/>
    <w:basedOn w:val="Normale"/>
    <w:next w:val="Normale"/>
    <w:link w:val="Titolo1Carattere"/>
    <w:uiPriority w:val="9"/>
    <w:qFormat/>
    <w:rsid w:val="00FB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D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D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D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D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D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D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D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1D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D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D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DD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223A5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Toninato</dc:creator>
  <cp:lastModifiedBy>Stefania Moroni</cp:lastModifiedBy>
  <cp:revision>2</cp:revision>
  <cp:lastPrinted>2025-02-27T09:49:00Z</cp:lastPrinted>
  <dcterms:created xsi:type="dcterms:W3CDTF">2025-03-25T15:38:00Z</dcterms:created>
  <dcterms:modified xsi:type="dcterms:W3CDTF">2025-03-25T15:38:00Z</dcterms:modified>
</cp:coreProperties>
</file>